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30.03.2026                                                                                      №14</w:t>
      </w: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153EB3" w:rsidRDefault="00153EB3" w:rsidP="00153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ПОРЯДКЕ</w:t>
      </w: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В РУЗАЕВСКУЮ МЕЖРАЙОННУЮ ПРОКУРАТУРУ РЕСПУБЛИКИ МОДОВИЯ ПРИНЯТЫХ НОРМАТИВНЫХ ПРАВОВЫХ АКТОВ, А ТАКЖЕ ИХ ПРОЕКТОВ </w:t>
      </w:r>
    </w:p>
    <w:p w:rsidR="00153EB3" w:rsidRDefault="00153EB3" w:rsidP="00153EB3">
      <w:pPr>
        <w:pStyle w:val="ConsPlusTitle"/>
        <w:jc w:val="center"/>
        <w:rPr>
          <w:b w:val="0"/>
          <w:sz w:val="28"/>
          <w:szCs w:val="28"/>
        </w:rPr>
      </w:pPr>
    </w:p>
    <w:p w:rsidR="00153EB3" w:rsidRDefault="00153EB3" w:rsidP="00153EB3">
      <w:pPr>
        <w:pStyle w:val="ConsPlusTitle"/>
        <w:jc w:val="both"/>
        <w:rPr>
          <w:sz w:val="28"/>
          <w:szCs w:val="28"/>
        </w:rPr>
      </w:pPr>
    </w:p>
    <w:p w:rsidR="00153EB3" w:rsidRDefault="00153EB3" w:rsidP="00153EB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Федеральными законами от 06.10.2003 года №131-ФЗ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153EB3" w:rsidRDefault="00153EB3" w:rsidP="00153EB3">
      <w:pPr>
        <w:spacing w:before="100" w:beforeAutospacing="1" w:after="100" w:afterAutospac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1. Утвердить Правила предоставления в Прокуратуру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принятых нормативных правовых актов, а также  проектов нормативных правовых актов.</w:t>
      </w:r>
    </w:p>
    <w:p w:rsidR="00153EB3" w:rsidRDefault="00153EB3" w:rsidP="00153EB3">
      <w:pPr>
        <w:spacing w:before="100" w:beforeAutospacing="1" w:after="100" w:afterAutospac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2.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возложить на  заместителя главы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Сельдюшову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Елену Владимировну.</w:t>
      </w:r>
    </w:p>
    <w:p w:rsidR="00153EB3" w:rsidRDefault="00153EB3" w:rsidP="00153EB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3. Настоящее постановление вступает в силу с момента его официального опубликования. </w:t>
      </w:r>
    </w:p>
    <w:p w:rsidR="00153EB3" w:rsidRDefault="00153EB3" w:rsidP="00153EB3">
      <w:pPr>
        <w:rPr>
          <w:rFonts w:ascii="Times New Roman" w:eastAsia="Calibri" w:hAnsi="Times New Roman" w:cs="Times New Roman"/>
        </w:rPr>
      </w:pPr>
    </w:p>
    <w:p w:rsidR="00153EB3" w:rsidRDefault="00153EB3" w:rsidP="00153EB3">
      <w:pPr>
        <w:rPr>
          <w:rFonts w:ascii="Times New Roman" w:eastAsia="Calibri" w:hAnsi="Times New Roman" w:cs="Times New Roman"/>
        </w:rPr>
      </w:pPr>
    </w:p>
    <w:p w:rsidR="00153EB3" w:rsidRDefault="00153EB3" w:rsidP="00153E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153EB3" w:rsidRDefault="00153EB3" w:rsidP="00153E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153EB3" w:rsidRDefault="00153EB3" w:rsidP="00153E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153EB3" w:rsidRDefault="00153EB3" w:rsidP="00153EB3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                                                               Е.Е.Варина</w:t>
      </w:r>
    </w:p>
    <w:p w:rsidR="00153EB3" w:rsidRDefault="00153EB3" w:rsidP="00153EB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53EB3" w:rsidRDefault="00153EB3" w:rsidP="00153EB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153EB3" w:rsidRDefault="00153EB3" w:rsidP="00153EB3">
      <w:pPr>
        <w:pStyle w:val="ConsPlusTitle"/>
        <w:jc w:val="right"/>
        <w:rPr>
          <w:rFonts w:eastAsia="Calibri"/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lastRenderedPageBreak/>
        <w:t>к постановлению администрации</w:t>
      </w:r>
    </w:p>
    <w:p w:rsidR="00153EB3" w:rsidRDefault="00153EB3" w:rsidP="00153EB3">
      <w:pPr>
        <w:pStyle w:val="ConsPlusTitle"/>
        <w:jc w:val="right"/>
        <w:rPr>
          <w:rFonts w:eastAsia="Calibri"/>
          <w:b w:val="0"/>
          <w:sz w:val="28"/>
          <w:szCs w:val="28"/>
        </w:rPr>
      </w:pPr>
      <w:proofErr w:type="spellStart"/>
      <w:r>
        <w:rPr>
          <w:rFonts w:eastAsia="Calibri"/>
          <w:b w:val="0"/>
          <w:sz w:val="28"/>
          <w:szCs w:val="28"/>
        </w:rPr>
        <w:t>Приреченского</w:t>
      </w:r>
      <w:proofErr w:type="spellEnd"/>
      <w:r>
        <w:rPr>
          <w:rFonts w:eastAsia="Calibri"/>
          <w:b w:val="0"/>
          <w:sz w:val="28"/>
          <w:szCs w:val="28"/>
        </w:rPr>
        <w:t xml:space="preserve"> сельского поселения </w:t>
      </w:r>
    </w:p>
    <w:p w:rsidR="00153EB3" w:rsidRDefault="00153EB3" w:rsidP="00153EB3">
      <w:pPr>
        <w:pStyle w:val="ConsPlusTitle"/>
        <w:jc w:val="right"/>
        <w:rPr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от 30.03.2026г. № 14</w:t>
      </w: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ПОРЯДКЕ</w:t>
      </w:r>
    </w:p>
    <w:p w:rsidR="00153EB3" w:rsidRDefault="00153EB3" w:rsidP="00153EB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В РУЗАЕВСКУЮ МЕЖРАЙОННУЮ ПРОКУРАТУРУ РЕСПУБЛИКИ МОДОВИЯ ПРИНЯТЫХ НОРМАТИВНЫХ ПРАВОВЫХ АКТОВ, А ТАКЖЕ ИХ ПРОЕКТОВ </w:t>
      </w:r>
    </w:p>
    <w:p w:rsidR="00153EB3" w:rsidRDefault="00153EB3" w:rsidP="00153EB3">
      <w:pPr>
        <w:pStyle w:val="ConsPlusNormal0"/>
        <w:jc w:val="both"/>
        <w:rPr>
          <w:sz w:val="28"/>
          <w:szCs w:val="28"/>
        </w:rPr>
      </w:pPr>
    </w:p>
    <w:p w:rsidR="00153EB3" w:rsidRDefault="00153EB3" w:rsidP="00153EB3">
      <w:pPr>
        <w:pStyle w:val="ConsPlusNormal0"/>
        <w:jc w:val="both"/>
        <w:rPr>
          <w:sz w:val="28"/>
          <w:szCs w:val="28"/>
        </w:rPr>
      </w:pPr>
    </w:p>
    <w:p w:rsidR="00153EB3" w:rsidRDefault="00153EB3" w:rsidP="00153EB3">
      <w:pPr>
        <w:pStyle w:val="ConsPlusNormal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153EB3" w:rsidRDefault="00153EB3" w:rsidP="00153EB3">
      <w:pPr>
        <w:pStyle w:val="ConsPlusNormal0"/>
        <w:jc w:val="both"/>
        <w:rPr>
          <w:sz w:val="28"/>
          <w:szCs w:val="28"/>
        </w:rPr>
      </w:pPr>
    </w:p>
    <w:p w:rsidR="00153EB3" w:rsidRDefault="00153EB3" w:rsidP="00153EB3">
      <w:pPr>
        <w:pStyle w:val="ConsPlusNormal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порядок предоставления в </w:t>
      </w:r>
      <w:proofErr w:type="spellStart"/>
      <w:r>
        <w:rPr>
          <w:sz w:val="28"/>
          <w:szCs w:val="28"/>
        </w:rPr>
        <w:t>Рузаевскую</w:t>
      </w:r>
      <w:proofErr w:type="spellEnd"/>
      <w:r>
        <w:rPr>
          <w:sz w:val="28"/>
          <w:szCs w:val="28"/>
        </w:rPr>
        <w:t xml:space="preserve"> межрайонную прокуратуру Республики Мордовия принятых нормативных правовых актов и их проектов  в целях взаимодействия в правотворческой деятельности и обеспечения единства правового пространства.</w:t>
      </w:r>
    </w:p>
    <w:p w:rsidR="00153EB3" w:rsidRDefault="00153EB3" w:rsidP="00153EB3">
      <w:pPr>
        <w:pStyle w:val="ConsPlusNormal0"/>
        <w:jc w:val="both"/>
        <w:rPr>
          <w:sz w:val="28"/>
          <w:szCs w:val="28"/>
        </w:rPr>
      </w:pPr>
    </w:p>
    <w:p w:rsidR="00153EB3" w:rsidRDefault="00153EB3" w:rsidP="00153EB3">
      <w:pPr>
        <w:pStyle w:val="ConsPlusNormal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Порядок предоставления в </w:t>
      </w:r>
      <w:proofErr w:type="spellStart"/>
      <w:r>
        <w:rPr>
          <w:b/>
          <w:sz w:val="28"/>
          <w:szCs w:val="28"/>
        </w:rPr>
        <w:t>Рузаевскую</w:t>
      </w:r>
      <w:proofErr w:type="spellEnd"/>
      <w:r>
        <w:rPr>
          <w:b/>
          <w:sz w:val="28"/>
          <w:szCs w:val="28"/>
        </w:rPr>
        <w:t xml:space="preserve"> межрайонную прокуратуру Республики Мордовия  принятых нормативных правовых актов, а также проектов нормативных правовых актов</w:t>
      </w:r>
    </w:p>
    <w:p w:rsidR="00153EB3" w:rsidRDefault="00153EB3" w:rsidP="00153EB3">
      <w:pPr>
        <w:pStyle w:val="ConsPlusNormal0"/>
        <w:jc w:val="both"/>
        <w:rPr>
          <w:sz w:val="28"/>
          <w:szCs w:val="28"/>
        </w:rPr>
      </w:pPr>
    </w:p>
    <w:p w:rsidR="00153EB3" w:rsidRDefault="00153EB3" w:rsidP="00153EB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Проекты нормативных правовых актов (далее – проекты НПА) направляются в </w:t>
      </w:r>
      <w:proofErr w:type="spellStart"/>
      <w:r>
        <w:rPr>
          <w:sz w:val="28"/>
          <w:szCs w:val="28"/>
        </w:rPr>
        <w:t>Рузаевскую</w:t>
      </w:r>
      <w:proofErr w:type="spellEnd"/>
      <w:r>
        <w:rPr>
          <w:sz w:val="28"/>
          <w:szCs w:val="28"/>
        </w:rPr>
        <w:t xml:space="preserve"> межрайонную прокуратуру Республики Мордовия (далее – прокуратура)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5 (пять) рабочих дней до планируемой даты их рассмотрения и принятия.</w:t>
      </w:r>
    </w:p>
    <w:p w:rsidR="00153EB3" w:rsidRDefault="00153EB3" w:rsidP="00153EB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 необходимости срочного рассмотрения и принятия нормативного правового акта срок направления проекта НПА может быть сокращен по согласованию с прокуратурой.</w:t>
      </w:r>
    </w:p>
    <w:p w:rsidR="00153EB3" w:rsidRDefault="00153EB3" w:rsidP="00153EB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Нормативные правовые акты (далее – НПА) направляются в прокуратуру не позднее 5 (пяти) рабочих дней со дня их подписания в установленном порядке.</w:t>
      </w:r>
    </w:p>
    <w:p w:rsidR="00153EB3" w:rsidRDefault="00153EB3" w:rsidP="00153EB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Обязанность по обеспечению направления в прокуратуру НПА, проектов НПА в установленные сроки возлагается на уполномоченное должностное лицо, которое организует процесс их направления в прокуратуру,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сроков их направления, ведет учет направленных в прокуратуру НПА, проектов НПА, а также заключений на НПА.</w:t>
      </w: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 НПА, проекты НПА направляются в прокуратуру на бумажном носителе, в случае наличия технической возможности проекты НПА предоставляются в электронной форме посредством электронной почты.</w:t>
      </w: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поступления из прокуратуры отрицательного заключения на проект НПА, с указанием на несоответствие </w:t>
      </w:r>
      <w:proofErr w:type="gramStart"/>
      <w:r>
        <w:rPr>
          <w:sz w:val="28"/>
          <w:szCs w:val="28"/>
        </w:rPr>
        <w:t>федеральному</w:t>
      </w:r>
      <w:proofErr w:type="gramEnd"/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законодательству и (или) наличие </w:t>
      </w:r>
      <w:proofErr w:type="spellStart"/>
      <w:r>
        <w:rPr>
          <w:sz w:val="28"/>
          <w:szCs w:val="28"/>
        </w:rPr>
        <w:t>коррупциогенного</w:t>
      </w:r>
      <w:proofErr w:type="spellEnd"/>
      <w:r>
        <w:rPr>
          <w:sz w:val="28"/>
          <w:szCs w:val="28"/>
        </w:rPr>
        <w:t xml:space="preserve"> фактора проект приводится в соответствие с действующим законодательством.</w:t>
      </w: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 Ежемесячно, не позднее 2 числа, уполномоченным должностным лицом  в прокуратуру направляется реестр </w:t>
      </w:r>
      <w:proofErr w:type="gramStart"/>
      <w:r>
        <w:rPr>
          <w:sz w:val="28"/>
          <w:szCs w:val="28"/>
        </w:rPr>
        <w:t>принятых</w:t>
      </w:r>
      <w:proofErr w:type="gramEnd"/>
      <w:r>
        <w:rPr>
          <w:sz w:val="28"/>
          <w:szCs w:val="28"/>
        </w:rPr>
        <w:t xml:space="preserve"> в прошедшем месяце НПА.</w:t>
      </w: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153EB3" w:rsidRDefault="00153EB3" w:rsidP="00153EB3">
      <w:pPr>
        <w:pStyle w:val="ConsPlusTitle"/>
        <w:jc w:val="right"/>
        <w:rPr>
          <w:rFonts w:eastAsia="Calibri"/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к постановлению администрации</w:t>
      </w:r>
    </w:p>
    <w:p w:rsidR="00153EB3" w:rsidRDefault="00153EB3" w:rsidP="00153EB3">
      <w:pPr>
        <w:pStyle w:val="ConsPlusTitle"/>
        <w:jc w:val="right"/>
        <w:rPr>
          <w:rFonts w:eastAsia="Calibri"/>
          <w:b w:val="0"/>
          <w:sz w:val="28"/>
          <w:szCs w:val="28"/>
        </w:rPr>
      </w:pPr>
      <w:proofErr w:type="spellStart"/>
      <w:r>
        <w:rPr>
          <w:rFonts w:eastAsia="Calibri"/>
          <w:b w:val="0"/>
          <w:sz w:val="28"/>
          <w:szCs w:val="28"/>
        </w:rPr>
        <w:t>Приреченского</w:t>
      </w:r>
      <w:proofErr w:type="spellEnd"/>
      <w:r>
        <w:rPr>
          <w:rFonts w:eastAsia="Calibri"/>
          <w:b w:val="0"/>
          <w:sz w:val="28"/>
          <w:szCs w:val="28"/>
        </w:rPr>
        <w:t xml:space="preserve"> сельского поселения </w:t>
      </w:r>
    </w:p>
    <w:p w:rsidR="00153EB3" w:rsidRDefault="00153EB3" w:rsidP="00153E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30.03.2026г. № 14</w:t>
      </w:r>
    </w:p>
    <w:p w:rsidR="00153EB3" w:rsidRDefault="00153EB3" w:rsidP="00153E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3EB3" w:rsidRDefault="00153EB3" w:rsidP="00153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______НПА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___по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153EB3" w:rsidRDefault="00153EB3" w:rsidP="00153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EB3" w:rsidRDefault="00153EB3" w:rsidP="00153E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1843"/>
        <w:gridCol w:w="1890"/>
        <w:gridCol w:w="3028"/>
        <w:gridCol w:w="2153"/>
      </w:tblGrid>
      <w:tr w:rsidR="00153EB3" w:rsidTr="00D2119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принятия НПА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Орган, принявший НПА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 наименование НПА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НПА</w:t>
            </w:r>
          </w:p>
        </w:tc>
      </w:tr>
      <w:tr w:rsidR="00153EB3" w:rsidTr="00D2119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EB3" w:rsidRDefault="00153EB3" w:rsidP="00153EB3">
      <w:pPr>
        <w:rPr>
          <w:rFonts w:ascii="Times New Roman" w:hAnsi="Times New Roman" w:cs="Times New Roman"/>
          <w:sz w:val="28"/>
          <w:szCs w:val="28"/>
        </w:rPr>
      </w:pPr>
    </w:p>
    <w:p w:rsidR="00153EB3" w:rsidRDefault="00153EB3" w:rsidP="00153EB3">
      <w:pPr>
        <w:rPr>
          <w:rFonts w:ascii="Times New Roman" w:hAnsi="Times New Roman" w:cs="Times New Roman"/>
          <w:sz w:val="28"/>
          <w:szCs w:val="28"/>
        </w:rPr>
      </w:pPr>
    </w:p>
    <w:p w:rsidR="00153EB3" w:rsidRDefault="00153EB3" w:rsidP="00153E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Например</w:t>
      </w:r>
    </w:p>
    <w:p w:rsidR="00153EB3" w:rsidRDefault="00153EB3" w:rsidP="00153EB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1899"/>
        <w:gridCol w:w="1918"/>
        <w:gridCol w:w="3014"/>
        <w:gridCol w:w="2098"/>
      </w:tblGrid>
      <w:tr w:rsidR="00153EB3" w:rsidTr="00D2119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принятия НПА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Орган, принявший НПА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 наименование НПА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НПА</w:t>
            </w:r>
          </w:p>
        </w:tc>
      </w:tr>
      <w:tr w:rsidR="00153EB3" w:rsidTr="00D2119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от 01.01.2019 г. № 1 «О бюджете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на 2019 год»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B3" w:rsidRDefault="00153EB3" w:rsidP="00D2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№ 1 от 01.01.2019</w:t>
            </w:r>
          </w:p>
        </w:tc>
      </w:tr>
    </w:tbl>
    <w:p w:rsidR="00153EB3" w:rsidRDefault="00153EB3" w:rsidP="00153EB3">
      <w:pPr>
        <w:pStyle w:val="1"/>
        <w:ind w:left="0" w:firstLine="709"/>
        <w:jc w:val="both"/>
        <w:rPr>
          <w:sz w:val="28"/>
          <w:szCs w:val="28"/>
        </w:rPr>
      </w:pPr>
    </w:p>
    <w:p w:rsidR="00153EB3" w:rsidRDefault="00153EB3" w:rsidP="00153EB3">
      <w:pPr>
        <w:rPr>
          <w:rFonts w:ascii="Times New Roman" w:hAnsi="Times New Roman" w:cs="Times New Roman"/>
        </w:rPr>
      </w:pPr>
    </w:p>
    <w:p w:rsidR="00153EB3" w:rsidRDefault="00153EB3" w:rsidP="00153EB3">
      <w:pPr>
        <w:rPr>
          <w:rFonts w:ascii="Times New Roman" w:hAnsi="Times New Roman" w:cs="Times New Roman"/>
        </w:rPr>
      </w:pPr>
    </w:p>
    <w:p w:rsidR="00153EB3" w:rsidRDefault="00153EB3" w:rsidP="00153EB3">
      <w:pPr>
        <w:rPr>
          <w:rFonts w:ascii="Times New Roman" w:hAnsi="Times New Roman" w:cs="Times New Roman"/>
        </w:rPr>
      </w:pPr>
    </w:p>
    <w:p w:rsidR="00153EB3" w:rsidRDefault="00153EB3" w:rsidP="00153EB3">
      <w:pPr>
        <w:rPr>
          <w:rFonts w:ascii="Times New Roman" w:hAnsi="Times New Roman" w:cs="Times New Roman"/>
        </w:rPr>
      </w:pPr>
    </w:p>
    <w:p w:rsidR="00217796" w:rsidRDefault="00217796"/>
    <w:sectPr w:rsidR="0021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53EB3"/>
    <w:rsid w:val="00153EB3"/>
    <w:rsid w:val="0021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53EB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153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3E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ListParagraphChar1">
    <w:name w:val="List Paragraph Char1"/>
    <w:link w:val="1"/>
    <w:locked/>
    <w:rsid w:val="00153EB3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link w:val="ListParagraphChar1"/>
    <w:rsid w:val="00153EB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2026-06-05T05:04:00Z</dcterms:created>
  <dcterms:modified xsi:type="dcterms:W3CDTF">2026-06-05T05:04:00Z</dcterms:modified>
</cp:coreProperties>
</file>